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FDAD" w14:textId="5D79B810" w:rsidR="00E8092A" w:rsidRPr="009F367B" w:rsidRDefault="009F367B" w:rsidP="00CA0368">
      <w:pPr>
        <w:spacing w:before="100" w:beforeAutospacing="1" w:after="100" w:afterAutospacing="1"/>
        <w:jc w:val="right"/>
        <w:outlineLvl w:val="0"/>
        <w:rPr>
          <w:rFonts w:ascii="Ebrima" w:eastAsia="Times New Roman" w:hAnsi="Ebrima" w:cs="Times New Roman"/>
          <w:b/>
          <w:bCs/>
          <w:kern w:val="36"/>
          <w:lang w:eastAsia="es-GT"/>
          <w14:ligatures w14:val="none"/>
        </w:rPr>
      </w:pPr>
      <w:r w:rsidRPr="009F367B">
        <w:rPr>
          <w:rFonts w:ascii="Ebrima" w:eastAsia="Times New Roman" w:hAnsi="Ebrima" w:cs="Times New Roman"/>
          <w:b/>
          <w:bCs/>
          <w:kern w:val="36"/>
          <w:lang w:eastAsia="es-GT"/>
          <w14:ligatures w14:val="none"/>
        </w:rPr>
        <w:t>Nota de prensa</w:t>
      </w:r>
      <w:r w:rsidR="00CA0368">
        <w:rPr>
          <w:rFonts w:ascii="Ebrima" w:eastAsia="Times New Roman" w:hAnsi="Ebrima" w:cs="Times New Roman"/>
          <w:b/>
          <w:bCs/>
          <w:kern w:val="36"/>
          <w:lang w:eastAsia="es-GT"/>
          <w14:ligatures w14:val="none"/>
        </w:rPr>
        <w:t xml:space="preserve"> - SCEP-77-2026</w:t>
      </w:r>
    </w:p>
    <w:p w14:paraId="70B5F655" w14:textId="08C82DC0" w:rsidR="00CA0368" w:rsidRDefault="00CA0368" w:rsidP="00CA0368">
      <w:pPr>
        <w:jc w:val="center"/>
        <w:outlineLvl w:val="0"/>
        <w:rPr>
          <w:rFonts w:ascii="Ebrima" w:eastAsia="Times New Roman" w:hAnsi="Ebrima" w:cs="Times New Roman"/>
          <w:b/>
          <w:bCs/>
          <w:kern w:val="36"/>
          <w:lang w:eastAsia="es-GT"/>
          <w14:ligatures w14:val="none"/>
        </w:rPr>
      </w:pPr>
      <w:r>
        <w:rPr>
          <w:rFonts w:ascii="Ebrima" w:eastAsia="Times New Roman" w:hAnsi="Ebrima" w:cs="Times New Roman"/>
          <w:b/>
          <w:bCs/>
          <w:kern w:val="36"/>
          <w:lang w:eastAsia="es-GT"/>
          <w14:ligatures w14:val="none"/>
        </w:rPr>
        <w:t xml:space="preserve">Instalan Gobierno Departamental en </w:t>
      </w:r>
      <w:r w:rsidR="009F367B" w:rsidRPr="009F367B">
        <w:rPr>
          <w:rFonts w:ascii="Ebrima" w:eastAsia="Times New Roman" w:hAnsi="Ebrima" w:cs="Times New Roman"/>
          <w:b/>
          <w:bCs/>
          <w:kern w:val="36"/>
          <w:lang w:eastAsia="es-GT"/>
          <w14:ligatures w14:val="none"/>
        </w:rPr>
        <w:t xml:space="preserve">Baja Verapaz </w:t>
      </w:r>
    </w:p>
    <w:p w14:paraId="0B616EF4" w14:textId="3F6C9FB1" w:rsidR="00E8092A" w:rsidRDefault="009F367B" w:rsidP="00A11DC4">
      <w:pPr>
        <w:spacing w:before="100" w:beforeAutospacing="1" w:after="100" w:afterAutospacing="1"/>
        <w:jc w:val="both"/>
        <w:outlineLvl w:val="0"/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</w:pPr>
      <w:r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 xml:space="preserve">Salamá, Baja Verapaz, 3 de septiembre de 2026. Baja Verapaz dio hoy un nuevo paso para fortalecer la presencia y coordinación </w:t>
      </w:r>
      <w:r w:rsidR="00CA0368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 xml:space="preserve">territorial </w:t>
      </w:r>
      <w:r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>del Estado</w:t>
      </w:r>
      <w:r w:rsidR="00CA0368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>,</w:t>
      </w:r>
      <w:r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 xml:space="preserve"> con la instalación de su Gobierno Departamental</w:t>
      </w:r>
      <w:r w:rsidR="00CA0368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 xml:space="preserve"> y la realización de su primer Gabinete Departamental</w:t>
      </w:r>
      <w:r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 xml:space="preserve">, un espacio que reúne a representantes de distintas instituciones del Ejecutivo para trabajar sobre una visión compartida de desarrollo. </w:t>
      </w:r>
    </w:p>
    <w:p w14:paraId="3E715D8A" w14:textId="01B63FAE" w:rsidR="003E5420" w:rsidRPr="002C3E4C" w:rsidRDefault="003E5420" w:rsidP="003E5420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</w:rPr>
      </w:pPr>
      <w:r w:rsidRPr="002C3E4C">
        <w:rPr>
          <w:rFonts w:ascii="AppleSystemUIFont" w:hAnsi="AppleSystemUIFont" w:cs="AppleSystemUIFont"/>
          <w:sz w:val="26"/>
          <w:szCs w:val="26"/>
        </w:rPr>
        <w:t>Como parte de la estrategia de Gobierno</w:t>
      </w:r>
      <w:r w:rsidRPr="002C3E4C">
        <w:rPr>
          <w:rFonts w:ascii="AppleSystemUIFont" w:hAnsi="AppleSystemUIFont" w:cs="AppleSystemUIFont"/>
          <w:sz w:val="26"/>
          <w:szCs w:val="26"/>
        </w:rPr>
        <w:t>s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 Departamental</w:t>
      </w:r>
      <w:r w:rsidRPr="002C3E4C">
        <w:rPr>
          <w:rFonts w:ascii="AppleSystemUIFont" w:hAnsi="AppleSystemUIFont" w:cs="AppleSystemUIFont"/>
          <w:sz w:val="26"/>
          <w:szCs w:val="26"/>
        </w:rPr>
        <w:t>es d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el Gobierno </w:t>
      </w:r>
      <w:r w:rsidRPr="002C3E4C">
        <w:rPr>
          <w:rFonts w:ascii="AppleSystemUIFont" w:hAnsi="AppleSystemUIFont" w:cs="AppleSystemUIFont"/>
          <w:sz w:val="26"/>
          <w:szCs w:val="26"/>
        </w:rPr>
        <w:t>del presidente Bernardo Arévalo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, </w:t>
      </w:r>
      <w:r w:rsidRPr="002C3E4C">
        <w:rPr>
          <w:rFonts w:ascii="AppleSystemUIFont" w:hAnsi="AppleSystemUIFont" w:cs="AppleSystemUIFont"/>
          <w:sz w:val="26"/>
          <w:szCs w:val="26"/>
        </w:rPr>
        <w:t>y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 en c</w:t>
      </w:r>
      <w:bookmarkStart w:id="0" w:name="_GoBack"/>
      <w:bookmarkEnd w:id="0"/>
      <w:r w:rsidRPr="002C3E4C">
        <w:rPr>
          <w:rFonts w:ascii="AppleSystemUIFont" w:hAnsi="AppleSystemUIFont" w:cs="AppleSystemUIFont"/>
          <w:sz w:val="26"/>
          <w:szCs w:val="26"/>
        </w:rPr>
        <w:t xml:space="preserve">umplimiento </w:t>
      </w:r>
      <w:r w:rsidRPr="002C3E4C">
        <w:rPr>
          <w:rFonts w:ascii="AppleSystemUIFont" w:hAnsi="AppleSystemUIFont" w:cs="AppleSystemUIFont"/>
          <w:sz w:val="26"/>
          <w:szCs w:val="26"/>
        </w:rPr>
        <w:t>a una de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 la</w:t>
      </w:r>
      <w:r w:rsidRPr="002C3E4C">
        <w:rPr>
          <w:rFonts w:ascii="AppleSystemUIFont" w:hAnsi="AppleSystemUIFont" w:cs="AppleSystemUIFont"/>
          <w:sz w:val="26"/>
          <w:szCs w:val="26"/>
        </w:rPr>
        <w:t>s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 meta</w:t>
      </w:r>
      <w:r w:rsidRPr="002C3E4C">
        <w:rPr>
          <w:rFonts w:ascii="AppleSystemUIFont" w:hAnsi="AppleSystemUIFont" w:cs="AppleSystemUIFont"/>
          <w:sz w:val="26"/>
          <w:szCs w:val="26"/>
        </w:rPr>
        <w:t>s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 presidencial</w:t>
      </w:r>
      <w:r w:rsidRPr="002C3E4C">
        <w:rPr>
          <w:rFonts w:ascii="AppleSystemUIFont" w:hAnsi="AppleSystemUIFont" w:cs="AppleSystemUIFont"/>
          <w:sz w:val="26"/>
          <w:szCs w:val="26"/>
        </w:rPr>
        <w:t>es</w:t>
      </w:r>
      <w:r w:rsidRPr="002C3E4C">
        <w:rPr>
          <w:rFonts w:ascii="AppleSystemUIFont" w:hAnsi="AppleSystemUIFont" w:cs="AppleSystemUIFont"/>
          <w:sz w:val="26"/>
          <w:szCs w:val="26"/>
        </w:rPr>
        <w:t>, la Secretaría de Coordinación Ejecutiva de la Presidencia (SCEP)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 junto 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la Gobernación Departamental de Baja Verapaz </w:t>
      </w:r>
      <w:r w:rsidRPr="002C3E4C">
        <w:rPr>
          <w:rFonts w:ascii="AppleSystemUIFont" w:hAnsi="AppleSystemUIFont" w:cs="AppleSystemUIFont"/>
          <w:sz w:val="26"/>
          <w:szCs w:val="26"/>
        </w:rPr>
        <w:t>dejaron instalado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 el Gabinete, con el objetivo de fortalecer la coordinación interinstitucional y acercar las acciones del </w:t>
      </w:r>
      <w:r w:rsidRPr="002C3E4C">
        <w:rPr>
          <w:rFonts w:ascii="AppleSystemUIFont" w:hAnsi="AppleSystemUIFont" w:cs="AppleSystemUIFont"/>
          <w:sz w:val="26"/>
          <w:szCs w:val="26"/>
        </w:rPr>
        <w:t xml:space="preserve">Organismo </w:t>
      </w:r>
      <w:r w:rsidRPr="002C3E4C">
        <w:rPr>
          <w:rFonts w:ascii="AppleSystemUIFont" w:hAnsi="AppleSystemUIFont" w:cs="AppleSystemUIFont"/>
          <w:sz w:val="26"/>
          <w:szCs w:val="26"/>
        </w:rPr>
        <w:t>Ejecutivo a la población.</w:t>
      </w:r>
    </w:p>
    <w:p w14:paraId="7BFBF27A" w14:textId="7243DA63" w:rsidR="00CA0368" w:rsidRDefault="009F367B" w:rsidP="00A11DC4">
      <w:pPr>
        <w:spacing w:before="100" w:beforeAutospacing="1" w:after="100" w:afterAutospacing="1"/>
        <w:jc w:val="both"/>
        <w:outlineLvl w:val="0"/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</w:pPr>
      <w:r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 xml:space="preserve">La jornada fue liderada por el gobernador departamental, Mynor Alexander Chén Cujá, con el acompañamiento </w:t>
      </w:r>
      <w:r w:rsidR="00617C0B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 xml:space="preserve">de los técnicos de las delegaciones departamentales </w:t>
      </w:r>
      <w:r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>de la Secretaría de Coordinación Ejecutiva de la Presidencia (SCEP),</w:t>
      </w:r>
      <w:r w:rsidR="00A11DC4"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 xml:space="preserve"> y la Secretaría de Planificación y Programación de la Presidencia (</w:t>
      </w:r>
      <w:r w:rsidR="00CA0368"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>Segeplán</w:t>
      </w:r>
      <w:r w:rsidR="00A11DC4"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>)</w:t>
      </w:r>
      <w:r w:rsidR="004C0761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>.</w:t>
      </w:r>
      <w:r w:rsidR="00A11DC4" w:rsidRPr="00A11DC4"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  <w:t xml:space="preserve"> </w:t>
      </w:r>
    </w:p>
    <w:p w14:paraId="240D18DA" w14:textId="4B67E0F6" w:rsidR="009F367B" w:rsidRPr="00A11DC4" w:rsidRDefault="00E8092A" w:rsidP="00A11DC4">
      <w:pPr>
        <w:spacing w:before="100" w:beforeAutospacing="1" w:after="100" w:afterAutospacing="1"/>
        <w:jc w:val="both"/>
        <w:outlineLvl w:val="0"/>
        <w:rPr>
          <w:rFonts w:ascii="Ebrima" w:eastAsia="Times New Roman" w:hAnsi="Ebrima" w:cs="Times New Roman"/>
          <w:kern w:val="0"/>
          <w:lang w:eastAsia="es-GT"/>
          <w14:ligatures w14:val="none"/>
        </w:rPr>
      </w:pP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Durante </w:t>
      </w:r>
      <w:r w:rsidR="00CA0368">
        <w:rPr>
          <w:rFonts w:ascii="Ebrima" w:eastAsia="Times New Roman" w:hAnsi="Ebrima" w:cs="Times New Roman"/>
          <w:kern w:val="0"/>
          <w:lang w:eastAsia="es-GT"/>
          <w14:ligatures w14:val="none"/>
        </w:rPr>
        <w:t>la primera reunión del Gabinete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se presentó el mo</w:t>
      </w:r>
      <w:r w:rsidR="004C0761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delo de Gobierno </w:t>
      </w:r>
      <w:r w:rsidR="00B378D5">
        <w:rPr>
          <w:rFonts w:ascii="Ebrima" w:eastAsia="Times New Roman" w:hAnsi="Ebrima" w:cs="Times New Roman"/>
          <w:kern w:val="0"/>
          <w:lang w:eastAsia="es-GT"/>
          <w14:ligatures w14:val="none"/>
        </w:rPr>
        <w:t>Departamental, los</w:t>
      </w:r>
      <w:r w:rsidR="00B04F67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lineamientos </w:t>
      </w:r>
      <w:r w:rsidR="004C0761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para la </w:t>
      </w:r>
      <w:r w:rsidR="00B04F67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formulación de la 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Agenda Estratégica de Desarrollo Departamental y un análisis </w:t>
      </w:r>
      <w:r w:rsidR="00A11DC4" w:rsidRPr="00A11DC4">
        <w:rPr>
          <w:rFonts w:ascii="Ebrima" w:eastAsia="Times New Roman" w:hAnsi="Ebrima" w:cs="Times New Roman"/>
          <w:kern w:val="0"/>
          <w:lang w:eastAsia="es-GT"/>
          <w14:ligatures w14:val="none"/>
        </w:rPr>
        <w:t>de la situación del territorio.</w:t>
      </w:r>
    </w:p>
    <w:p w14:paraId="3A2ED40B" w14:textId="66C2F64D" w:rsidR="00A11DC4" w:rsidRPr="00E8092A" w:rsidRDefault="00A11DC4" w:rsidP="00A11DC4">
      <w:pPr>
        <w:spacing w:before="100" w:beforeAutospacing="1" w:after="100" w:afterAutospacing="1"/>
        <w:jc w:val="both"/>
        <w:outlineLvl w:val="0"/>
        <w:rPr>
          <w:rFonts w:ascii="Ebrima" w:eastAsia="Times New Roman" w:hAnsi="Ebrima" w:cs="Times New Roman"/>
          <w:bCs/>
          <w:kern w:val="36"/>
          <w:lang w:eastAsia="es-GT"/>
          <w14:ligatures w14:val="none"/>
        </w:rPr>
      </w:pPr>
      <w:r w:rsidRPr="00A11DC4">
        <w:rPr>
          <w:rFonts w:ascii="Ebrima" w:eastAsia="Times New Roman" w:hAnsi="Ebrima" w:cs="Times New Roman"/>
          <w:kern w:val="0"/>
          <w:lang w:eastAsia="es-GT"/>
          <w14:ligatures w14:val="none"/>
        </w:rPr>
        <w:t>La incorporación de Baja Verapaz a esta segunda etapa</w:t>
      </w:r>
      <w:r w:rsidR="00CA0368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del proceso de cumplimiento de la meta presidencial de crear los gobiernos departamentales,</w:t>
      </w:r>
      <w:r w:rsidRPr="00A11DC4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tiene un significado estratégico, ya que forma parte de la r</w:t>
      </w:r>
      <w:r w:rsidR="00CA0368">
        <w:rPr>
          <w:rFonts w:ascii="Ebrima" w:eastAsia="Times New Roman" w:hAnsi="Ebrima" w:cs="Times New Roman"/>
          <w:kern w:val="0"/>
          <w:lang w:eastAsia="es-GT"/>
          <w14:ligatures w14:val="none"/>
        </w:rPr>
        <w:t>egión de la</w:t>
      </w:r>
      <w:r w:rsidRPr="00A11DC4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Verapa</w:t>
      </w:r>
      <w:r w:rsidR="00CA0368">
        <w:rPr>
          <w:rFonts w:ascii="Ebrima" w:eastAsia="Times New Roman" w:hAnsi="Ebrima" w:cs="Times New Roman"/>
          <w:kern w:val="0"/>
          <w:lang w:eastAsia="es-GT"/>
          <w14:ligatures w14:val="none"/>
        </w:rPr>
        <w:t>z</w:t>
      </w:r>
      <w:r w:rsidRPr="00A11DC4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, priorizada en el Acuerdo Agrario suscrito en </w:t>
      </w:r>
      <w:r w:rsidR="005D59BB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febrero de </w:t>
      </w:r>
      <w:r w:rsidRPr="00A11DC4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2024 entre el presidente Bernardo Arévalo y organizaciones campesinas, </w:t>
      </w:r>
      <w:r w:rsidR="00261395">
        <w:rPr>
          <w:rFonts w:ascii="Ebrima" w:eastAsia="Times New Roman" w:hAnsi="Ebrima" w:cs="Times New Roman"/>
          <w:kern w:val="0"/>
          <w:lang w:eastAsia="es-GT"/>
          <w14:ligatures w14:val="none"/>
        </w:rPr>
        <w:t>prioridad que se extiende también al a</w:t>
      </w:r>
      <w:r w:rsidRPr="00A11DC4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ltiplano y el Corredor Seco. </w:t>
      </w:r>
    </w:p>
    <w:p w14:paraId="798FE12B" w14:textId="77777777" w:rsidR="00E8092A" w:rsidRPr="00E8092A" w:rsidRDefault="00E8092A" w:rsidP="00A11DC4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kern w:val="0"/>
          <w:lang w:eastAsia="es-GT"/>
          <w14:ligatures w14:val="none"/>
        </w:rPr>
      </w:pP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Esta orientación se vincula con la </w:t>
      </w:r>
      <w:r w:rsidRPr="00A11DC4">
        <w:rPr>
          <w:rFonts w:ascii="Ebrima" w:eastAsia="Times New Roman" w:hAnsi="Ebrima" w:cs="Times New Roman"/>
          <w:bCs/>
          <w:kern w:val="0"/>
          <w:lang w:eastAsia="es-GT"/>
          <w14:ligatures w14:val="none"/>
        </w:rPr>
        <w:t>Política Nacional de Desarrollo Rural Integral (PNDRI)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>, que promueve un desarrollo rural integral con enfoque territorial, tomando en cuenta las condiciones económicas, sociales, culturales y ambientales de cada comunidad y fortaleciendo sus capacidades productivas.</w:t>
      </w:r>
    </w:p>
    <w:p w14:paraId="2DD62EBC" w14:textId="4A7CC204" w:rsidR="00A11DC4" w:rsidRPr="00A11DC4" w:rsidRDefault="00E8092A" w:rsidP="00A11DC4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kern w:val="0"/>
          <w:lang w:eastAsia="es-GT"/>
          <w14:ligatures w14:val="none"/>
        </w:rPr>
      </w:pP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Baja Verapaz cuenta con una importante población rural e indígena y, al mismo tiempo, con </w:t>
      </w:r>
      <w:r w:rsidR="00261395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gran 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potencial productivo. Estas características </w:t>
      </w:r>
      <w:r w:rsidR="00261395">
        <w:rPr>
          <w:rFonts w:ascii="Ebrima" w:eastAsia="Times New Roman" w:hAnsi="Ebrima" w:cs="Times New Roman"/>
          <w:kern w:val="0"/>
          <w:lang w:eastAsia="es-GT"/>
          <w14:ligatures w14:val="none"/>
        </w:rPr>
        <w:t>demandan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una acción pública coordinada</w:t>
      </w:r>
      <w:r w:rsidR="00261395">
        <w:rPr>
          <w:rFonts w:ascii="Ebrima" w:eastAsia="Times New Roman" w:hAnsi="Ebrima" w:cs="Times New Roman"/>
          <w:kern w:val="0"/>
          <w:lang w:eastAsia="es-GT"/>
          <w14:ligatures w14:val="none"/>
        </w:rPr>
        <w:t>,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que permita atender sus desafíos y aprovechar sus oportunidades desde el propio territorio.</w:t>
      </w:r>
    </w:p>
    <w:p w14:paraId="7C9676DE" w14:textId="06E4407F" w:rsidR="00261395" w:rsidRDefault="00A11DC4" w:rsidP="00A11DC4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kern w:val="0"/>
          <w:lang w:eastAsia="es-GT"/>
          <w14:ligatures w14:val="none"/>
        </w:rPr>
      </w:pPr>
      <w:r w:rsidRPr="00A11DC4">
        <w:rPr>
          <w:rFonts w:ascii="Ebrima" w:eastAsia="Times New Roman" w:hAnsi="Ebrima" w:cs="Times New Roman"/>
          <w:kern w:val="0"/>
          <w:lang w:eastAsia="es-GT"/>
          <w14:ligatures w14:val="none"/>
        </w:rPr>
        <w:lastRenderedPageBreak/>
        <w:t>L</w:t>
      </w:r>
      <w:r w:rsidR="00E8092A"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a subsecretaria </w:t>
      </w:r>
      <w:r w:rsidR="00360C78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ejecutiva </w:t>
      </w:r>
      <w:r w:rsidR="00261395"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de la SCEP </w:t>
      </w:r>
      <w:r w:rsidR="00E8092A"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para la Descentralización, </w:t>
      </w:r>
      <w:r w:rsidR="00E8092A" w:rsidRPr="00A11DC4">
        <w:rPr>
          <w:rFonts w:ascii="Ebrima" w:eastAsia="Times New Roman" w:hAnsi="Ebrima" w:cs="Times New Roman"/>
          <w:bCs/>
          <w:kern w:val="0"/>
          <w:lang w:eastAsia="es-GT"/>
          <w14:ligatures w14:val="none"/>
        </w:rPr>
        <w:t>Claudia Calderón</w:t>
      </w:r>
      <w:r w:rsidR="00E8092A"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>, explicó que el modelo busca superar la atención aislada de las instituciones y avanzar hacia una gestión territorial articulada.</w:t>
      </w:r>
      <w:r w:rsidRPr="00A11DC4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</w:t>
      </w:r>
    </w:p>
    <w:p w14:paraId="628F0A09" w14:textId="26F478C9" w:rsidR="00E8092A" w:rsidRPr="00E8092A" w:rsidRDefault="00261395" w:rsidP="00A11DC4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kern w:val="0"/>
          <w:lang w:eastAsia="es-GT"/>
          <w14:ligatures w14:val="none"/>
        </w:rPr>
      </w:pPr>
      <w:r>
        <w:rPr>
          <w:rFonts w:ascii="Ebrima" w:eastAsia="Times New Roman" w:hAnsi="Ebrima" w:cs="Times New Roman"/>
          <w:kern w:val="0"/>
          <w:lang w:eastAsia="es-GT"/>
          <w14:ligatures w14:val="none"/>
        </w:rPr>
        <w:t>«S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>e trata de generar un modelo de gobernanza territorial que permita dar respuestas integrales</w:t>
      </w:r>
      <w:r>
        <w:rPr>
          <w:rFonts w:ascii="Ebrima" w:eastAsia="Times New Roman" w:hAnsi="Ebrima" w:cs="Times New Roman"/>
          <w:kern w:val="0"/>
          <w:lang w:eastAsia="es-GT"/>
          <w14:ligatures w14:val="none"/>
        </w:rPr>
        <w:t>, y no solamente de hacer trámites», enfatizó Calderón.</w:t>
      </w:r>
    </w:p>
    <w:p w14:paraId="01ADAA77" w14:textId="2E303E80" w:rsidR="00261395" w:rsidRDefault="00E8092A" w:rsidP="00A11DC4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kern w:val="0"/>
          <w:lang w:eastAsia="es-GT"/>
          <w14:ligatures w14:val="none"/>
        </w:rPr>
      </w:pP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>El Gobierno Departamental permitirá coordinar las capacidades de ministerios y secretarías en áreas como desarrollo productivo, salud, educación, nu</w:t>
      </w:r>
      <w:r w:rsidR="00261395">
        <w:rPr>
          <w:rFonts w:ascii="Ebrima" w:eastAsia="Times New Roman" w:hAnsi="Ebrima" w:cs="Times New Roman"/>
          <w:kern w:val="0"/>
          <w:lang w:eastAsia="es-GT"/>
          <w14:ligatures w14:val="none"/>
        </w:rPr>
        <w:t>trición, agua e infraestructura, abundó.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</w:t>
      </w:r>
    </w:p>
    <w:p w14:paraId="0F91C970" w14:textId="111F3383" w:rsidR="002C3E4C" w:rsidRDefault="002C3E4C" w:rsidP="002C3E4C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Esta modalidad de trabajo interinstitucional y multidisciplinario e</w:t>
      </w:r>
      <w:r>
        <w:rPr>
          <w:rFonts w:ascii="AppleSystemUIFont" w:hAnsi="AppleSystemUIFont" w:cs="AppleSystemUIFont"/>
          <w:sz w:val="26"/>
          <w:szCs w:val="26"/>
        </w:rPr>
        <w:t>s un esfuerzo de Gobierno</w:t>
      </w:r>
      <w:r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con el propósito de</w:t>
      </w:r>
      <w:r>
        <w:rPr>
          <w:rFonts w:ascii="AppleSystemUIFont" w:hAnsi="AppleSystemUIFont" w:cs="AppleSystemUIFont"/>
          <w:sz w:val="26"/>
          <w:szCs w:val="26"/>
        </w:rPr>
        <w:t xml:space="preserve"> lograr intervenciones articuladas en los municipios. </w:t>
      </w:r>
    </w:p>
    <w:p w14:paraId="66E98D26" w14:textId="77777777" w:rsidR="002C3E4C" w:rsidRDefault="002C3E4C" w:rsidP="002C3E4C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</w:rPr>
      </w:pPr>
    </w:p>
    <w:p w14:paraId="28D8E53D" w14:textId="77777777" w:rsidR="002C3E4C" w:rsidRDefault="002C3E4C" w:rsidP="002C3E4C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Desde los ocho municipios de Baja Verapaz se impulsará un trabajo conjunto para atender las necesidades de las comunidades y promover oportunidades de desarrollo.</w:t>
      </w:r>
    </w:p>
    <w:p w14:paraId="23DF275C" w14:textId="77777777" w:rsidR="002C3E4C" w:rsidRDefault="002C3E4C" w:rsidP="002C3E4C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</w:rPr>
      </w:pPr>
    </w:p>
    <w:p w14:paraId="42F5B1DD" w14:textId="7147D701" w:rsidR="002C3E4C" w:rsidRDefault="002C3E4C" w:rsidP="002C3E4C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</w:rPr>
      </w:pPr>
      <w:r>
        <w:rPr>
          <w:rFonts w:ascii="Ebrima" w:eastAsia="Times New Roman" w:hAnsi="Ebrima" w:cs="Times New Roman"/>
          <w:kern w:val="0"/>
          <w:lang w:eastAsia="es-GT"/>
          <w14:ligatures w14:val="none"/>
        </w:rPr>
        <w:t>«</w:t>
      </w:r>
      <w:r>
        <w:rPr>
          <w:rFonts w:ascii="AppleSystemUIFont" w:hAnsi="AppleSystemUIFont" w:cs="AppleSystemUIFont"/>
          <w:sz w:val="26"/>
          <w:szCs w:val="26"/>
        </w:rPr>
        <w:t>Los ocho municipios son parte de la agenda estratégica de desarrollo departamental. Vamos a focalizar las acciones</w:t>
      </w:r>
      <w:r>
        <w:rPr>
          <w:rFonts w:ascii="AppleSystemUIFont" w:hAnsi="AppleSystemUIFont" w:cs="AppleSystemUIFont"/>
          <w:sz w:val="26"/>
          <w:szCs w:val="26"/>
        </w:rPr>
        <w:t xml:space="preserve"> y haremos</w:t>
      </w:r>
      <w:r>
        <w:rPr>
          <w:rFonts w:ascii="AppleSystemUIFont" w:hAnsi="AppleSystemUIFont" w:cs="AppleSystemUIFont"/>
          <w:sz w:val="26"/>
          <w:szCs w:val="26"/>
        </w:rPr>
        <w:t xml:space="preserve"> un proceso de elaboración de la planificación para tener proyectos estratégicos que beneficien al departamento</w:t>
      </w:r>
      <w:r>
        <w:rPr>
          <w:rFonts w:ascii="Ebrima" w:eastAsia="Times New Roman" w:hAnsi="Ebrima" w:cs="Times New Roman"/>
          <w:kern w:val="0"/>
          <w:lang w:eastAsia="es-GT"/>
          <w14:ligatures w14:val="none"/>
        </w:rPr>
        <w:t>»</w:t>
      </w:r>
      <w:r>
        <w:rPr>
          <w:rFonts w:ascii="AppleSystemUIFont" w:hAnsi="AppleSystemUIFont" w:cs="AppleSystemUIFont"/>
          <w:sz w:val="26"/>
          <w:szCs w:val="26"/>
        </w:rPr>
        <w:t>, puntualizó la subsecretaria Ejecutiva para la Descentralización.</w:t>
      </w:r>
    </w:p>
    <w:p w14:paraId="2480E2BF" w14:textId="2A54BCC6" w:rsidR="00E8092A" w:rsidRPr="00E8092A" w:rsidRDefault="00E8092A" w:rsidP="00A11DC4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kern w:val="0"/>
          <w:lang w:eastAsia="es-GT"/>
          <w14:ligatures w14:val="none"/>
        </w:rPr>
      </w:pP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>El gobernador</w:t>
      </w:r>
      <w:r w:rsidR="00261395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departamental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>, como representante del Presidente de la República, liderará esta articulación junto con</w:t>
      </w:r>
      <w:r w:rsidR="004C0761">
        <w:rPr>
          <w:rFonts w:ascii="Ebrima" w:eastAsia="Times New Roman" w:hAnsi="Ebrima" w:cs="Times New Roman"/>
          <w:kern w:val="0"/>
          <w:lang w:eastAsia="es-GT"/>
          <w14:ligatures w14:val="none"/>
        </w:rPr>
        <w:t xml:space="preserve"> los delegados </w:t>
      </w:r>
      <w:r w:rsidR="00360C78">
        <w:rPr>
          <w:rFonts w:ascii="Ebrima" w:eastAsia="Times New Roman" w:hAnsi="Ebrima" w:cs="Times New Roman"/>
          <w:kern w:val="0"/>
          <w:lang w:eastAsia="es-GT"/>
          <w14:ligatures w14:val="none"/>
        </w:rPr>
        <w:t>institucionales, d</w:t>
      </w: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>el Sistema de Consejos de Desarrollo y otros actores del territorio.</w:t>
      </w:r>
    </w:p>
    <w:p w14:paraId="0A0603E5" w14:textId="4CC85CB8" w:rsidR="00E8092A" w:rsidRDefault="00E8092A" w:rsidP="004C0761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kern w:val="0"/>
          <w:lang w:eastAsia="es-GT"/>
          <w14:ligatures w14:val="none"/>
        </w:rPr>
      </w:pPr>
      <w:r w:rsidRPr="00E8092A">
        <w:rPr>
          <w:rFonts w:ascii="Ebrima" w:eastAsia="Times New Roman" w:hAnsi="Ebrima" w:cs="Times New Roman"/>
          <w:kern w:val="0"/>
          <w:lang w:eastAsia="es-GT"/>
          <w14:ligatures w14:val="none"/>
        </w:rPr>
        <w:t>Con esta instalación, Baja Verapaz inicia una ruta de trabajo que contempla identificar las intervenciones que ya realizan las instituciones, formular una Agenda Estratégica de Desarrollo Departamental y dar seguimiento a sus resultados, con el propósito de que las políticas públicas se traduzcan en acciones concretas y mejores oportunidades para las comunidades.</w:t>
      </w:r>
    </w:p>
    <w:p w14:paraId="00AB6D57" w14:textId="70EF2062" w:rsidR="00E8092A" w:rsidRDefault="00E15C44" w:rsidP="001567D3">
      <w:pPr>
        <w:spacing w:before="100" w:beforeAutospacing="1" w:after="100" w:afterAutospacing="1"/>
        <w:jc w:val="center"/>
        <w:outlineLvl w:val="0"/>
        <w:rPr>
          <w:rFonts w:ascii="Ebrima" w:eastAsia="Times New Roman" w:hAnsi="Ebrima" w:cs="Times New Roman"/>
          <w:b/>
          <w:bCs/>
          <w:kern w:val="36"/>
          <w:lang w:eastAsia="es-GT"/>
          <w14:ligatures w14:val="none"/>
        </w:rPr>
      </w:pPr>
      <w:r>
        <w:rPr>
          <w:rFonts w:ascii="Ebrima" w:eastAsia="Times New Roman" w:hAnsi="Ebrima" w:cs="Times New Roman"/>
          <w:b/>
          <w:bCs/>
          <w:kern w:val="36"/>
          <w:lang w:eastAsia="es-GT"/>
          <w14:ligatures w14:val="none"/>
        </w:rPr>
        <w:t>¡Transfiriendo poder a la gente!</w:t>
      </w:r>
    </w:p>
    <w:p w14:paraId="4AA35C44" w14:textId="6508E7DD" w:rsidR="00E52F3B" w:rsidRPr="00141C30" w:rsidRDefault="00E52F3B" w:rsidP="00261395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s-GT"/>
          <w14:ligatures w14:val="none"/>
        </w:rPr>
      </w:pPr>
    </w:p>
    <w:sectPr w:rsidR="00E52F3B" w:rsidRPr="00141C30" w:rsidSect="00A83A41">
      <w:headerReference w:type="default" r:id="rId7"/>
      <w:pgSz w:w="12240" w:h="15840"/>
      <w:pgMar w:top="1417" w:right="10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BA434" w14:textId="77777777" w:rsidR="00E34185" w:rsidRDefault="00E34185" w:rsidP="00950217">
      <w:r>
        <w:separator/>
      </w:r>
    </w:p>
  </w:endnote>
  <w:endnote w:type="continuationSeparator" w:id="0">
    <w:p w14:paraId="7D250F6B" w14:textId="77777777" w:rsidR="00E34185" w:rsidRDefault="00E34185" w:rsidP="0095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94984" w14:textId="77777777" w:rsidR="00E34185" w:rsidRDefault="00E34185" w:rsidP="00950217">
      <w:r>
        <w:separator/>
      </w:r>
    </w:p>
  </w:footnote>
  <w:footnote w:type="continuationSeparator" w:id="0">
    <w:p w14:paraId="0E602DAD" w14:textId="77777777" w:rsidR="00E34185" w:rsidRDefault="00E34185" w:rsidP="0095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0A9DB" w14:textId="16DEEDA6" w:rsidR="00157379" w:rsidRDefault="00157379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6883A8C9" wp14:editId="7AC15235">
          <wp:simplePos x="0" y="0"/>
          <wp:positionH relativeFrom="column">
            <wp:posOffset>-1143636</wp:posOffset>
          </wp:positionH>
          <wp:positionV relativeFrom="paragraph">
            <wp:posOffset>-449580</wp:posOffset>
          </wp:positionV>
          <wp:extent cx="7887335" cy="10064115"/>
          <wp:effectExtent l="0" t="0" r="12065" b="0"/>
          <wp:wrapNone/>
          <wp:docPr id="3" name="Imagen 3" descr="HOJA%20MEMBRETADA%20PARA%20MONITOREO%20TERESITA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JA%20MEMBRETADA%20PARA%20MONITOREO%20TERESITA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0462" cy="10068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DAD"/>
    <w:multiLevelType w:val="multilevel"/>
    <w:tmpl w:val="C5C8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56E97"/>
    <w:multiLevelType w:val="multilevel"/>
    <w:tmpl w:val="B94A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74433"/>
    <w:multiLevelType w:val="hybridMultilevel"/>
    <w:tmpl w:val="6A10668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827BF"/>
    <w:multiLevelType w:val="multilevel"/>
    <w:tmpl w:val="2518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F6DB1"/>
    <w:multiLevelType w:val="multilevel"/>
    <w:tmpl w:val="F870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51469"/>
    <w:multiLevelType w:val="multilevel"/>
    <w:tmpl w:val="7A3A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653977"/>
    <w:multiLevelType w:val="hybridMultilevel"/>
    <w:tmpl w:val="7B8AD85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65EA5"/>
    <w:multiLevelType w:val="hybridMultilevel"/>
    <w:tmpl w:val="418E3EA6"/>
    <w:lvl w:ilvl="0" w:tplc="1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60815"/>
    <w:multiLevelType w:val="multilevel"/>
    <w:tmpl w:val="8A20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BB4001"/>
    <w:multiLevelType w:val="multilevel"/>
    <w:tmpl w:val="7046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82673"/>
    <w:multiLevelType w:val="multilevel"/>
    <w:tmpl w:val="9408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0E37E9"/>
    <w:multiLevelType w:val="multilevel"/>
    <w:tmpl w:val="2682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0968E8"/>
    <w:multiLevelType w:val="multilevel"/>
    <w:tmpl w:val="C6B8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0C2F0A"/>
    <w:multiLevelType w:val="multilevel"/>
    <w:tmpl w:val="ACBA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D47550"/>
    <w:multiLevelType w:val="multilevel"/>
    <w:tmpl w:val="97C8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F9333B"/>
    <w:multiLevelType w:val="multilevel"/>
    <w:tmpl w:val="4AF6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9"/>
  </w:num>
  <w:num w:numId="5">
    <w:abstractNumId w:val="14"/>
  </w:num>
  <w:num w:numId="6">
    <w:abstractNumId w:val="2"/>
  </w:num>
  <w:num w:numId="7">
    <w:abstractNumId w:val="5"/>
  </w:num>
  <w:num w:numId="8">
    <w:abstractNumId w:val="0"/>
  </w:num>
  <w:num w:numId="9">
    <w:abstractNumId w:val="11"/>
  </w:num>
  <w:num w:numId="10">
    <w:abstractNumId w:val="8"/>
  </w:num>
  <w:num w:numId="11">
    <w:abstractNumId w:val="3"/>
  </w:num>
  <w:num w:numId="12">
    <w:abstractNumId w:val="13"/>
  </w:num>
  <w:num w:numId="13">
    <w:abstractNumId w:val="10"/>
  </w:num>
  <w:num w:numId="14">
    <w:abstractNumId w:val="1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17"/>
    <w:rsid w:val="0000007A"/>
    <w:rsid w:val="00004758"/>
    <w:rsid w:val="000151E6"/>
    <w:rsid w:val="00017824"/>
    <w:rsid w:val="00027D84"/>
    <w:rsid w:val="00040BD4"/>
    <w:rsid w:val="00044173"/>
    <w:rsid w:val="00045D13"/>
    <w:rsid w:val="0005281A"/>
    <w:rsid w:val="00055390"/>
    <w:rsid w:val="00062D67"/>
    <w:rsid w:val="00072EC7"/>
    <w:rsid w:val="0007635E"/>
    <w:rsid w:val="00081B2A"/>
    <w:rsid w:val="00090D49"/>
    <w:rsid w:val="0009207E"/>
    <w:rsid w:val="00094E53"/>
    <w:rsid w:val="00097A66"/>
    <w:rsid w:val="000A6033"/>
    <w:rsid w:val="000A723B"/>
    <w:rsid w:val="000B069A"/>
    <w:rsid w:val="000B7BDB"/>
    <w:rsid w:val="000C1919"/>
    <w:rsid w:val="000C3BFA"/>
    <w:rsid w:val="000C7A78"/>
    <w:rsid w:val="000D1EDD"/>
    <w:rsid w:val="000D34ED"/>
    <w:rsid w:val="000D3BEA"/>
    <w:rsid w:val="000E16A3"/>
    <w:rsid w:val="000E2E6D"/>
    <w:rsid w:val="000F7F5F"/>
    <w:rsid w:val="00104880"/>
    <w:rsid w:val="00113949"/>
    <w:rsid w:val="001208C6"/>
    <w:rsid w:val="0012182D"/>
    <w:rsid w:val="00122CF1"/>
    <w:rsid w:val="00125FA8"/>
    <w:rsid w:val="0012717A"/>
    <w:rsid w:val="001308B2"/>
    <w:rsid w:val="00136135"/>
    <w:rsid w:val="00140AE9"/>
    <w:rsid w:val="00141C30"/>
    <w:rsid w:val="0014515E"/>
    <w:rsid w:val="0014698E"/>
    <w:rsid w:val="00147823"/>
    <w:rsid w:val="001509D3"/>
    <w:rsid w:val="0015163A"/>
    <w:rsid w:val="0015210E"/>
    <w:rsid w:val="001567D3"/>
    <w:rsid w:val="00157379"/>
    <w:rsid w:val="00157F12"/>
    <w:rsid w:val="001604BE"/>
    <w:rsid w:val="001645D2"/>
    <w:rsid w:val="00166E3A"/>
    <w:rsid w:val="00171FB9"/>
    <w:rsid w:val="001754A9"/>
    <w:rsid w:val="00176445"/>
    <w:rsid w:val="00177269"/>
    <w:rsid w:val="001774EE"/>
    <w:rsid w:val="00181341"/>
    <w:rsid w:val="00190488"/>
    <w:rsid w:val="001929FE"/>
    <w:rsid w:val="00195042"/>
    <w:rsid w:val="0019650F"/>
    <w:rsid w:val="00197B92"/>
    <w:rsid w:val="001A2472"/>
    <w:rsid w:val="001A3758"/>
    <w:rsid w:val="001A3872"/>
    <w:rsid w:val="001A4FD7"/>
    <w:rsid w:val="001B345A"/>
    <w:rsid w:val="001B40F6"/>
    <w:rsid w:val="001B4260"/>
    <w:rsid w:val="001B5023"/>
    <w:rsid w:val="001C195B"/>
    <w:rsid w:val="001C5D88"/>
    <w:rsid w:val="001D4680"/>
    <w:rsid w:val="001D7D41"/>
    <w:rsid w:val="001E11D9"/>
    <w:rsid w:val="001E37BE"/>
    <w:rsid w:val="001E5D50"/>
    <w:rsid w:val="001F324A"/>
    <w:rsid w:val="00200C9E"/>
    <w:rsid w:val="00201F8F"/>
    <w:rsid w:val="002050EE"/>
    <w:rsid w:val="002161BD"/>
    <w:rsid w:val="00217CB1"/>
    <w:rsid w:val="00217EAA"/>
    <w:rsid w:val="00225D74"/>
    <w:rsid w:val="002349CF"/>
    <w:rsid w:val="00235DD0"/>
    <w:rsid w:val="0023681B"/>
    <w:rsid w:val="00240ACE"/>
    <w:rsid w:val="00240ECA"/>
    <w:rsid w:val="0024328D"/>
    <w:rsid w:val="00244151"/>
    <w:rsid w:val="002446EE"/>
    <w:rsid w:val="00245A22"/>
    <w:rsid w:val="0025002C"/>
    <w:rsid w:val="00251B50"/>
    <w:rsid w:val="002546CC"/>
    <w:rsid w:val="00257B40"/>
    <w:rsid w:val="00261395"/>
    <w:rsid w:val="00263B13"/>
    <w:rsid w:val="00270AB1"/>
    <w:rsid w:val="00274581"/>
    <w:rsid w:val="00276F6F"/>
    <w:rsid w:val="00285B2B"/>
    <w:rsid w:val="00287856"/>
    <w:rsid w:val="002930B3"/>
    <w:rsid w:val="002B380F"/>
    <w:rsid w:val="002C3E2E"/>
    <w:rsid w:val="002C3E4C"/>
    <w:rsid w:val="002C6A7F"/>
    <w:rsid w:val="002D1200"/>
    <w:rsid w:val="002D32DA"/>
    <w:rsid w:val="002D4BA8"/>
    <w:rsid w:val="002D4D6C"/>
    <w:rsid w:val="002E362A"/>
    <w:rsid w:val="002E6C26"/>
    <w:rsid w:val="002F1DBC"/>
    <w:rsid w:val="002F2D38"/>
    <w:rsid w:val="002F44EA"/>
    <w:rsid w:val="002F6D22"/>
    <w:rsid w:val="0030177D"/>
    <w:rsid w:val="00302F5F"/>
    <w:rsid w:val="00304074"/>
    <w:rsid w:val="00311E47"/>
    <w:rsid w:val="0031412F"/>
    <w:rsid w:val="003220B0"/>
    <w:rsid w:val="00326885"/>
    <w:rsid w:val="00326D9F"/>
    <w:rsid w:val="00330B05"/>
    <w:rsid w:val="00334023"/>
    <w:rsid w:val="00334F40"/>
    <w:rsid w:val="003425D8"/>
    <w:rsid w:val="00347309"/>
    <w:rsid w:val="00352F67"/>
    <w:rsid w:val="00355541"/>
    <w:rsid w:val="00360C78"/>
    <w:rsid w:val="0036153B"/>
    <w:rsid w:val="003635DF"/>
    <w:rsid w:val="0037006E"/>
    <w:rsid w:val="003743B5"/>
    <w:rsid w:val="003748BB"/>
    <w:rsid w:val="003774D7"/>
    <w:rsid w:val="00384F72"/>
    <w:rsid w:val="00387AB3"/>
    <w:rsid w:val="00392ACF"/>
    <w:rsid w:val="00393ADB"/>
    <w:rsid w:val="0039506A"/>
    <w:rsid w:val="003952B1"/>
    <w:rsid w:val="003A06E2"/>
    <w:rsid w:val="003A6367"/>
    <w:rsid w:val="003B087A"/>
    <w:rsid w:val="003B2893"/>
    <w:rsid w:val="003B57B3"/>
    <w:rsid w:val="003B7E1B"/>
    <w:rsid w:val="003D039F"/>
    <w:rsid w:val="003D0F07"/>
    <w:rsid w:val="003E5420"/>
    <w:rsid w:val="003E73DF"/>
    <w:rsid w:val="003E7652"/>
    <w:rsid w:val="003F07BF"/>
    <w:rsid w:val="003F182B"/>
    <w:rsid w:val="00400216"/>
    <w:rsid w:val="00400B32"/>
    <w:rsid w:val="00412BFB"/>
    <w:rsid w:val="004172F1"/>
    <w:rsid w:val="004179B0"/>
    <w:rsid w:val="004201D4"/>
    <w:rsid w:val="0042384E"/>
    <w:rsid w:val="004246B1"/>
    <w:rsid w:val="00431C2B"/>
    <w:rsid w:val="004365ED"/>
    <w:rsid w:val="00437BFB"/>
    <w:rsid w:val="00440998"/>
    <w:rsid w:val="00440B9D"/>
    <w:rsid w:val="00443F34"/>
    <w:rsid w:val="004522F3"/>
    <w:rsid w:val="0047251F"/>
    <w:rsid w:val="00481680"/>
    <w:rsid w:val="004876F7"/>
    <w:rsid w:val="00490026"/>
    <w:rsid w:val="00493658"/>
    <w:rsid w:val="00493B3E"/>
    <w:rsid w:val="004A733D"/>
    <w:rsid w:val="004B0596"/>
    <w:rsid w:val="004B09A3"/>
    <w:rsid w:val="004B1924"/>
    <w:rsid w:val="004B2652"/>
    <w:rsid w:val="004B53AE"/>
    <w:rsid w:val="004C0761"/>
    <w:rsid w:val="004D0671"/>
    <w:rsid w:val="004D1573"/>
    <w:rsid w:val="004E182A"/>
    <w:rsid w:val="004E1AD1"/>
    <w:rsid w:val="004E6F76"/>
    <w:rsid w:val="004F3805"/>
    <w:rsid w:val="00512A59"/>
    <w:rsid w:val="00515FD7"/>
    <w:rsid w:val="005165A0"/>
    <w:rsid w:val="005343E5"/>
    <w:rsid w:val="00540DC5"/>
    <w:rsid w:val="005440DE"/>
    <w:rsid w:val="00551CA8"/>
    <w:rsid w:val="00554D64"/>
    <w:rsid w:val="00557C1E"/>
    <w:rsid w:val="00560705"/>
    <w:rsid w:val="00561965"/>
    <w:rsid w:val="00563923"/>
    <w:rsid w:val="00567B34"/>
    <w:rsid w:val="00571FB2"/>
    <w:rsid w:val="00575F39"/>
    <w:rsid w:val="00577424"/>
    <w:rsid w:val="00577944"/>
    <w:rsid w:val="00586D50"/>
    <w:rsid w:val="0059093D"/>
    <w:rsid w:val="00590CC6"/>
    <w:rsid w:val="0059148E"/>
    <w:rsid w:val="005932C8"/>
    <w:rsid w:val="00593E65"/>
    <w:rsid w:val="005978A8"/>
    <w:rsid w:val="005A10E4"/>
    <w:rsid w:val="005A2CA1"/>
    <w:rsid w:val="005A7FED"/>
    <w:rsid w:val="005B2686"/>
    <w:rsid w:val="005B5044"/>
    <w:rsid w:val="005B57B5"/>
    <w:rsid w:val="005B7E8C"/>
    <w:rsid w:val="005C6D8D"/>
    <w:rsid w:val="005D19C7"/>
    <w:rsid w:val="005D59BB"/>
    <w:rsid w:val="005E307F"/>
    <w:rsid w:val="005F3D94"/>
    <w:rsid w:val="005F5B18"/>
    <w:rsid w:val="005F6758"/>
    <w:rsid w:val="00605BB5"/>
    <w:rsid w:val="00606E21"/>
    <w:rsid w:val="006110EC"/>
    <w:rsid w:val="00612280"/>
    <w:rsid w:val="006171CA"/>
    <w:rsid w:val="00617C0B"/>
    <w:rsid w:val="00622335"/>
    <w:rsid w:val="006269DB"/>
    <w:rsid w:val="00626E1A"/>
    <w:rsid w:val="00626F8A"/>
    <w:rsid w:val="00627AF8"/>
    <w:rsid w:val="0063355D"/>
    <w:rsid w:val="006344EE"/>
    <w:rsid w:val="00640AB0"/>
    <w:rsid w:val="00640ACD"/>
    <w:rsid w:val="00642EB9"/>
    <w:rsid w:val="00657CAC"/>
    <w:rsid w:val="006631BE"/>
    <w:rsid w:val="00665970"/>
    <w:rsid w:val="0067198D"/>
    <w:rsid w:val="00672067"/>
    <w:rsid w:val="00676BA2"/>
    <w:rsid w:val="00686432"/>
    <w:rsid w:val="00691FFC"/>
    <w:rsid w:val="00697412"/>
    <w:rsid w:val="006A0E75"/>
    <w:rsid w:val="006A122F"/>
    <w:rsid w:val="006A5E71"/>
    <w:rsid w:val="006A6BB0"/>
    <w:rsid w:val="006B548F"/>
    <w:rsid w:val="006B6F2C"/>
    <w:rsid w:val="006B71CB"/>
    <w:rsid w:val="006C2D29"/>
    <w:rsid w:val="006C329B"/>
    <w:rsid w:val="006C7DA0"/>
    <w:rsid w:val="006D1BA2"/>
    <w:rsid w:val="006D1F63"/>
    <w:rsid w:val="006D36B6"/>
    <w:rsid w:val="006D3F31"/>
    <w:rsid w:val="006E592C"/>
    <w:rsid w:val="006F11AD"/>
    <w:rsid w:val="00702F7B"/>
    <w:rsid w:val="007072E2"/>
    <w:rsid w:val="007079AA"/>
    <w:rsid w:val="00710F3B"/>
    <w:rsid w:val="007229C6"/>
    <w:rsid w:val="00723920"/>
    <w:rsid w:val="007247A0"/>
    <w:rsid w:val="00724B9B"/>
    <w:rsid w:val="00725D17"/>
    <w:rsid w:val="00742E94"/>
    <w:rsid w:val="00743B48"/>
    <w:rsid w:val="00744B84"/>
    <w:rsid w:val="00746DEA"/>
    <w:rsid w:val="00750F88"/>
    <w:rsid w:val="00753EAF"/>
    <w:rsid w:val="0075544B"/>
    <w:rsid w:val="007573D5"/>
    <w:rsid w:val="00757AFF"/>
    <w:rsid w:val="0076031D"/>
    <w:rsid w:val="0076138F"/>
    <w:rsid w:val="007635D5"/>
    <w:rsid w:val="00763BC3"/>
    <w:rsid w:val="00766368"/>
    <w:rsid w:val="00771D3F"/>
    <w:rsid w:val="00776B39"/>
    <w:rsid w:val="00781690"/>
    <w:rsid w:val="00781B19"/>
    <w:rsid w:val="00794F43"/>
    <w:rsid w:val="007951F9"/>
    <w:rsid w:val="00795265"/>
    <w:rsid w:val="007A04CF"/>
    <w:rsid w:val="007A4F7C"/>
    <w:rsid w:val="007B2F53"/>
    <w:rsid w:val="007B5B08"/>
    <w:rsid w:val="007C4493"/>
    <w:rsid w:val="007C76CA"/>
    <w:rsid w:val="007D2319"/>
    <w:rsid w:val="007D52E4"/>
    <w:rsid w:val="007D7E13"/>
    <w:rsid w:val="007E4453"/>
    <w:rsid w:val="007F0385"/>
    <w:rsid w:val="007F13BD"/>
    <w:rsid w:val="007F2A69"/>
    <w:rsid w:val="007F38E1"/>
    <w:rsid w:val="00803639"/>
    <w:rsid w:val="0081409F"/>
    <w:rsid w:val="00820981"/>
    <w:rsid w:val="00822694"/>
    <w:rsid w:val="00824C94"/>
    <w:rsid w:val="00825B0A"/>
    <w:rsid w:val="00841809"/>
    <w:rsid w:val="00845B48"/>
    <w:rsid w:val="00852234"/>
    <w:rsid w:val="00860327"/>
    <w:rsid w:val="00862F7E"/>
    <w:rsid w:val="008637F5"/>
    <w:rsid w:val="00864878"/>
    <w:rsid w:val="00865074"/>
    <w:rsid w:val="00865619"/>
    <w:rsid w:val="00865F65"/>
    <w:rsid w:val="00870270"/>
    <w:rsid w:val="0087209A"/>
    <w:rsid w:val="00874A9B"/>
    <w:rsid w:val="008756C4"/>
    <w:rsid w:val="008767B6"/>
    <w:rsid w:val="00884E1C"/>
    <w:rsid w:val="00890D6E"/>
    <w:rsid w:val="00891C8A"/>
    <w:rsid w:val="008939A2"/>
    <w:rsid w:val="008965CF"/>
    <w:rsid w:val="008A3E5C"/>
    <w:rsid w:val="008A5806"/>
    <w:rsid w:val="008B0874"/>
    <w:rsid w:val="008B3C5B"/>
    <w:rsid w:val="008C2ED1"/>
    <w:rsid w:val="008C323A"/>
    <w:rsid w:val="008C7651"/>
    <w:rsid w:val="008E1135"/>
    <w:rsid w:val="008E52F9"/>
    <w:rsid w:val="008F01FD"/>
    <w:rsid w:val="008F35E7"/>
    <w:rsid w:val="008F496D"/>
    <w:rsid w:val="008F65A4"/>
    <w:rsid w:val="008F6BDC"/>
    <w:rsid w:val="008F6DE4"/>
    <w:rsid w:val="009006CF"/>
    <w:rsid w:val="00900946"/>
    <w:rsid w:val="00913990"/>
    <w:rsid w:val="00915C34"/>
    <w:rsid w:val="00921184"/>
    <w:rsid w:val="00927E0E"/>
    <w:rsid w:val="00930938"/>
    <w:rsid w:val="00930A4F"/>
    <w:rsid w:val="00931E4E"/>
    <w:rsid w:val="009350E1"/>
    <w:rsid w:val="00942D6D"/>
    <w:rsid w:val="0094385B"/>
    <w:rsid w:val="00944585"/>
    <w:rsid w:val="009455D6"/>
    <w:rsid w:val="00950217"/>
    <w:rsid w:val="00952CE3"/>
    <w:rsid w:val="00954F1E"/>
    <w:rsid w:val="00954F34"/>
    <w:rsid w:val="0096178C"/>
    <w:rsid w:val="00963154"/>
    <w:rsid w:val="0098010B"/>
    <w:rsid w:val="00986254"/>
    <w:rsid w:val="009A5F82"/>
    <w:rsid w:val="009B27D9"/>
    <w:rsid w:val="009B4DB7"/>
    <w:rsid w:val="009B60F6"/>
    <w:rsid w:val="009C0D61"/>
    <w:rsid w:val="009C10E9"/>
    <w:rsid w:val="009C5CDF"/>
    <w:rsid w:val="009C6581"/>
    <w:rsid w:val="009C6F32"/>
    <w:rsid w:val="009D0A5E"/>
    <w:rsid w:val="009D1C21"/>
    <w:rsid w:val="009D3762"/>
    <w:rsid w:val="009F0BF2"/>
    <w:rsid w:val="009F19EB"/>
    <w:rsid w:val="009F367B"/>
    <w:rsid w:val="00A01C43"/>
    <w:rsid w:val="00A0379C"/>
    <w:rsid w:val="00A0466E"/>
    <w:rsid w:val="00A11DC4"/>
    <w:rsid w:val="00A14889"/>
    <w:rsid w:val="00A151D0"/>
    <w:rsid w:val="00A2259A"/>
    <w:rsid w:val="00A24FD5"/>
    <w:rsid w:val="00A33B05"/>
    <w:rsid w:val="00A36116"/>
    <w:rsid w:val="00A36282"/>
    <w:rsid w:val="00A42003"/>
    <w:rsid w:val="00A465EC"/>
    <w:rsid w:val="00A47E97"/>
    <w:rsid w:val="00A51A24"/>
    <w:rsid w:val="00A54318"/>
    <w:rsid w:val="00A5744E"/>
    <w:rsid w:val="00A61425"/>
    <w:rsid w:val="00A63CEB"/>
    <w:rsid w:val="00A661FD"/>
    <w:rsid w:val="00A6621E"/>
    <w:rsid w:val="00A83A41"/>
    <w:rsid w:val="00A92E50"/>
    <w:rsid w:val="00A97699"/>
    <w:rsid w:val="00AA14AB"/>
    <w:rsid w:val="00AA4FCA"/>
    <w:rsid w:val="00AB65D5"/>
    <w:rsid w:val="00AC00FB"/>
    <w:rsid w:val="00AC1F57"/>
    <w:rsid w:val="00AC22D9"/>
    <w:rsid w:val="00AC584F"/>
    <w:rsid w:val="00AE2F77"/>
    <w:rsid w:val="00AE5340"/>
    <w:rsid w:val="00AF45C0"/>
    <w:rsid w:val="00AF5653"/>
    <w:rsid w:val="00B0243E"/>
    <w:rsid w:val="00B0298D"/>
    <w:rsid w:val="00B04F67"/>
    <w:rsid w:val="00B052FD"/>
    <w:rsid w:val="00B10D23"/>
    <w:rsid w:val="00B12E99"/>
    <w:rsid w:val="00B14F91"/>
    <w:rsid w:val="00B20312"/>
    <w:rsid w:val="00B227DB"/>
    <w:rsid w:val="00B376CB"/>
    <w:rsid w:val="00B378D5"/>
    <w:rsid w:val="00B44115"/>
    <w:rsid w:val="00B61A67"/>
    <w:rsid w:val="00B6473D"/>
    <w:rsid w:val="00B829CC"/>
    <w:rsid w:val="00B85465"/>
    <w:rsid w:val="00B92CD0"/>
    <w:rsid w:val="00B94C1A"/>
    <w:rsid w:val="00BA0957"/>
    <w:rsid w:val="00BA0A6E"/>
    <w:rsid w:val="00BA258F"/>
    <w:rsid w:val="00BB01ED"/>
    <w:rsid w:val="00BB1513"/>
    <w:rsid w:val="00BB5EC6"/>
    <w:rsid w:val="00BC7316"/>
    <w:rsid w:val="00BD0284"/>
    <w:rsid w:val="00BD11A7"/>
    <w:rsid w:val="00BD500F"/>
    <w:rsid w:val="00BD697A"/>
    <w:rsid w:val="00BD6F75"/>
    <w:rsid w:val="00BE0C1E"/>
    <w:rsid w:val="00C04819"/>
    <w:rsid w:val="00C070BD"/>
    <w:rsid w:val="00C17004"/>
    <w:rsid w:val="00C206E2"/>
    <w:rsid w:val="00C221DA"/>
    <w:rsid w:val="00C24BAF"/>
    <w:rsid w:val="00C379C7"/>
    <w:rsid w:val="00C40775"/>
    <w:rsid w:val="00C43623"/>
    <w:rsid w:val="00C437B7"/>
    <w:rsid w:val="00C45B61"/>
    <w:rsid w:val="00C45C14"/>
    <w:rsid w:val="00C5054B"/>
    <w:rsid w:val="00C5147C"/>
    <w:rsid w:val="00C55802"/>
    <w:rsid w:val="00C60F98"/>
    <w:rsid w:val="00C64B54"/>
    <w:rsid w:val="00C71789"/>
    <w:rsid w:val="00C73187"/>
    <w:rsid w:val="00C85EAD"/>
    <w:rsid w:val="00C86773"/>
    <w:rsid w:val="00C90567"/>
    <w:rsid w:val="00C91F99"/>
    <w:rsid w:val="00C93B1E"/>
    <w:rsid w:val="00C953F8"/>
    <w:rsid w:val="00CA0368"/>
    <w:rsid w:val="00CA0A09"/>
    <w:rsid w:val="00CA276B"/>
    <w:rsid w:val="00CA2815"/>
    <w:rsid w:val="00CA517D"/>
    <w:rsid w:val="00CB7825"/>
    <w:rsid w:val="00CC3264"/>
    <w:rsid w:val="00CC3CE0"/>
    <w:rsid w:val="00CD01AF"/>
    <w:rsid w:val="00CD227C"/>
    <w:rsid w:val="00CE04AF"/>
    <w:rsid w:val="00CE16FF"/>
    <w:rsid w:val="00CE4214"/>
    <w:rsid w:val="00CF61C4"/>
    <w:rsid w:val="00D03353"/>
    <w:rsid w:val="00D0749E"/>
    <w:rsid w:val="00D11F19"/>
    <w:rsid w:val="00D1526D"/>
    <w:rsid w:val="00D15B4D"/>
    <w:rsid w:val="00D17970"/>
    <w:rsid w:val="00D2783B"/>
    <w:rsid w:val="00D33A8E"/>
    <w:rsid w:val="00D34A31"/>
    <w:rsid w:val="00D3646F"/>
    <w:rsid w:val="00D4453B"/>
    <w:rsid w:val="00D45267"/>
    <w:rsid w:val="00D45687"/>
    <w:rsid w:val="00D57C56"/>
    <w:rsid w:val="00D57D69"/>
    <w:rsid w:val="00D60248"/>
    <w:rsid w:val="00D6089F"/>
    <w:rsid w:val="00D60C56"/>
    <w:rsid w:val="00D63871"/>
    <w:rsid w:val="00D67C69"/>
    <w:rsid w:val="00D70A58"/>
    <w:rsid w:val="00D725B8"/>
    <w:rsid w:val="00D728BC"/>
    <w:rsid w:val="00D7397B"/>
    <w:rsid w:val="00D76599"/>
    <w:rsid w:val="00D81B59"/>
    <w:rsid w:val="00D85199"/>
    <w:rsid w:val="00D87811"/>
    <w:rsid w:val="00D908B3"/>
    <w:rsid w:val="00DA2704"/>
    <w:rsid w:val="00DB36EE"/>
    <w:rsid w:val="00DB39CF"/>
    <w:rsid w:val="00DB39FF"/>
    <w:rsid w:val="00DC0242"/>
    <w:rsid w:val="00DC576C"/>
    <w:rsid w:val="00DC5D6F"/>
    <w:rsid w:val="00DC7A9B"/>
    <w:rsid w:val="00DD21C4"/>
    <w:rsid w:val="00DD66C3"/>
    <w:rsid w:val="00DD77CA"/>
    <w:rsid w:val="00DE1A50"/>
    <w:rsid w:val="00DE2F04"/>
    <w:rsid w:val="00DE45BC"/>
    <w:rsid w:val="00DF61E0"/>
    <w:rsid w:val="00E01549"/>
    <w:rsid w:val="00E021F0"/>
    <w:rsid w:val="00E02B2F"/>
    <w:rsid w:val="00E11992"/>
    <w:rsid w:val="00E11F19"/>
    <w:rsid w:val="00E13D80"/>
    <w:rsid w:val="00E1452B"/>
    <w:rsid w:val="00E147BB"/>
    <w:rsid w:val="00E15C44"/>
    <w:rsid w:val="00E20485"/>
    <w:rsid w:val="00E2094E"/>
    <w:rsid w:val="00E268FE"/>
    <w:rsid w:val="00E3074C"/>
    <w:rsid w:val="00E326BC"/>
    <w:rsid w:val="00E32C83"/>
    <w:rsid w:val="00E34185"/>
    <w:rsid w:val="00E37C94"/>
    <w:rsid w:val="00E42D68"/>
    <w:rsid w:val="00E43DC8"/>
    <w:rsid w:val="00E50720"/>
    <w:rsid w:val="00E5245C"/>
    <w:rsid w:val="00E52F3B"/>
    <w:rsid w:val="00E55914"/>
    <w:rsid w:val="00E575C7"/>
    <w:rsid w:val="00E62A6C"/>
    <w:rsid w:val="00E63C98"/>
    <w:rsid w:val="00E728FC"/>
    <w:rsid w:val="00E75A7C"/>
    <w:rsid w:val="00E8092A"/>
    <w:rsid w:val="00E812DE"/>
    <w:rsid w:val="00EA14DF"/>
    <w:rsid w:val="00EA5D75"/>
    <w:rsid w:val="00EB0300"/>
    <w:rsid w:val="00EC1A5E"/>
    <w:rsid w:val="00EC30EE"/>
    <w:rsid w:val="00EC32CE"/>
    <w:rsid w:val="00EC5060"/>
    <w:rsid w:val="00ED2980"/>
    <w:rsid w:val="00ED60E7"/>
    <w:rsid w:val="00ED78D9"/>
    <w:rsid w:val="00ED7ED5"/>
    <w:rsid w:val="00EE09E8"/>
    <w:rsid w:val="00EE1465"/>
    <w:rsid w:val="00EE394D"/>
    <w:rsid w:val="00EF1506"/>
    <w:rsid w:val="00EF66A3"/>
    <w:rsid w:val="00EF78E2"/>
    <w:rsid w:val="00F0538D"/>
    <w:rsid w:val="00F068BE"/>
    <w:rsid w:val="00F070A5"/>
    <w:rsid w:val="00F10834"/>
    <w:rsid w:val="00F110D5"/>
    <w:rsid w:val="00F1430A"/>
    <w:rsid w:val="00F14EEA"/>
    <w:rsid w:val="00F15396"/>
    <w:rsid w:val="00F20EAB"/>
    <w:rsid w:val="00F33379"/>
    <w:rsid w:val="00F33FA7"/>
    <w:rsid w:val="00F37EA7"/>
    <w:rsid w:val="00F517E8"/>
    <w:rsid w:val="00F721EF"/>
    <w:rsid w:val="00F745AD"/>
    <w:rsid w:val="00F8147F"/>
    <w:rsid w:val="00F84A7E"/>
    <w:rsid w:val="00F876B8"/>
    <w:rsid w:val="00F93FD1"/>
    <w:rsid w:val="00F977A6"/>
    <w:rsid w:val="00FA3081"/>
    <w:rsid w:val="00FA4BE3"/>
    <w:rsid w:val="00FC3A78"/>
    <w:rsid w:val="00FC439E"/>
    <w:rsid w:val="00FC75A0"/>
    <w:rsid w:val="00FD3EAA"/>
    <w:rsid w:val="00FD753A"/>
    <w:rsid w:val="00FD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D62ED2"/>
  <w15:chartTrackingRefBased/>
  <w15:docId w15:val="{99817139-7238-463A-9B91-8F70E5B4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1E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1E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11E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7A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7A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0217"/>
  </w:style>
  <w:style w:type="paragraph" w:styleId="Piedepgina">
    <w:name w:val="footer"/>
    <w:basedOn w:val="Normal"/>
    <w:link w:val="Piedepgina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7"/>
  </w:style>
  <w:style w:type="paragraph" w:styleId="Prrafodelista">
    <w:name w:val="List Paragraph"/>
    <w:basedOn w:val="Normal"/>
    <w:uiPriority w:val="34"/>
    <w:qFormat/>
    <w:rsid w:val="00C070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104880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1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311E47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11E47"/>
    <w:rPr>
      <w:b/>
      <w:bCs/>
    </w:rPr>
  </w:style>
  <w:style w:type="paragraph" w:styleId="NormalWeb">
    <w:name w:val="Normal (Web)"/>
    <w:basedOn w:val="Normal"/>
    <w:uiPriority w:val="99"/>
    <w:unhideWhenUsed/>
    <w:rsid w:val="00311E4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GT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311E4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2Car">
    <w:name w:val="Título 2 Car"/>
    <w:basedOn w:val="Fuentedeprrafopredeter"/>
    <w:link w:val="Ttulo2"/>
    <w:uiPriority w:val="9"/>
    <w:rsid w:val="00311E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7A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7A9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F9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4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67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86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98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3192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559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8407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530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5D5D5"/>
                        <w:right w:val="none" w:sz="0" w:space="0" w:color="auto"/>
                      </w:divBdr>
                      <w:divsChild>
                        <w:div w:id="139076046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0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456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8176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186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85760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55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28628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9047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4113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143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2688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308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6893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0371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1718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1668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2192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6845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1943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0860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3065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87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5D5"/>
                        <w:left w:val="single" w:sz="6" w:space="12" w:color="D5D5D5"/>
                        <w:bottom w:val="single" w:sz="6" w:space="0" w:color="D5D5D5"/>
                        <w:right w:val="single" w:sz="6" w:space="12" w:color="D5D5D5"/>
                      </w:divBdr>
                      <w:divsChild>
                        <w:div w:id="314726913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1346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5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33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1296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25769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1333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648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5431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0315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38791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6872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5968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4587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7551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0293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3232">
                      <w:marLeft w:val="240"/>
                      <w:marRight w:val="24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0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54051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2" w:space="0" w:color="D5D5D5"/>
                <w:right w:val="none" w:sz="0" w:space="0" w:color="auto"/>
              </w:divBdr>
              <w:divsChild>
                <w:div w:id="4341308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7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8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35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70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08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85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07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82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82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23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81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81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6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7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9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8" w:color="E3E3E3"/>
                                        <w:left w:val="none" w:sz="0" w:space="0" w:color="auto"/>
                                        <w:bottom w:val="single" w:sz="6" w:space="18" w:color="E3E3E3"/>
                                        <w:right w:val="none" w:sz="0" w:space="0" w:color="auto"/>
                                      </w:divBdr>
                                      <w:divsChild>
                                        <w:div w:id="159142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48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85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06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09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37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658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5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78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21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657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78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66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8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6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739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00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62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3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8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65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78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95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78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5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1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4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781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88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34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87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749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96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72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26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0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95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1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7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33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8249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067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07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9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18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15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28292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6770">
                      <w:marLeft w:val="0"/>
                      <w:marRight w:val="0"/>
                      <w:marTop w:val="3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180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7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02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7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34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357">
              <w:marLeft w:val="-45"/>
              <w:marRight w:val="-4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33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5261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6978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4572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0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8782">
              <w:marLeft w:val="22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84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253756">
          <w:marLeft w:val="0"/>
          <w:marRight w:val="-57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8662">
              <w:marLeft w:val="0"/>
              <w:marRight w:val="57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39906">
                          <w:marLeft w:val="-1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3932">
                              <w:marLeft w:val="12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60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83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14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0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arrivillaga</dc:creator>
  <cp:keywords/>
  <dc:description/>
  <cp:lastModifiedBy>Victor Amézquita</cp:lastModifiedBy>
  <cp:revision>4</cp:revision>
  <cp:lastPrinted>2026-05-13T15:41:00Z</cp:lastPrinted>
  <dcterms:created xsi:type="dcterms:W3CDTF">2026-09-03T21:22:00Z</dcterms:created>
  <dcterms:modified xsi:type="dcterms:W3CDTF">2026-09-03T21:42:00Z</dcterms:modified>
</cp:coreProperties>
</file>